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F383" w14:textId="77777777" w:rsidR="008E60EA" w:rsidRDefault="008E60EA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6A0DA955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32AC42B4" w14:textId="2EB1A387" w:rsidR="004D7627" w:rsidRDefault="00CB38F3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Consent form for ovarian tissue freezing</w:t>
      </w:r>
      <w:r w:rsidR="00C3080B">
        <w:rPr>
          <w:b/>
          <w:bCs/>
          <w:color w:val="000000"/>
          <w:sz w:val="27"/>
          <w:szCs w:val="27"/>
        </w:rPr>
        <w:t>-minor/adult</w:t>
      </w:r>
    </w:p>
    <w:p w14:paraId="568A858A" w14:textId="0A1653BC" w:rsidR="005E201E" w:rsidRPr="00416283" w:rsidRDefault="005E201E">
      <w:pPr>
        <w:pStyle w:val="NormalWeb"/>
        <w:spacing w:after="0"/>
        <w:jc w:val="both"/>
        <w:rPr>
          <w:b/>
          <w:bCs/>
          <w:color w:val="000000"/>
          <w:sz w:val="21"/>
          <w:szCs w:val="21"/>
        </w:rPr>
      </w:pPr>
      <w:r w:rsidRPr="00416283">
        <w:rPr>
          <w:b/>
          <w:bCs/>
          <w:color w:val="000000"/>
          <w:sz w:val="21"/>
          <w:szCs w:val="21"/>
        </w:rPr>
        <w:t>Patient details</w:t>
      </w:r>
    </w:p>
    <w:p w14:paraId="650F7B17" w14:textId="41F94721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Full name of patient:</w:t>
      </w:r>
    </w:p>
    <w:p w14:paraId="132A93AF" w14:textId="7814CEAF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UMR (unique identification number)/registration no:</w:t>
      </w:r>
    </w:p>
    <w:p w14:paraId="514A0AAE" w14:textId="64F02C4B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Date of birth:                Age:</w:t>
      </w:r>
    </w:p>
    <w:p w14:paraId="6CE02703" w14:textId="0D2D0E62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Address:</w:t>
      </w:r>
    </w:p>
    <w:p w14:paraId="148D764F" w14:textId="20ACEA2F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Tel no:</w:t>
      </w:r>
    </w:p>
    <w:p w14:paraId="24A0D16A" w14:textId="0CC78C01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Mail ID</w:t>
      </w:r>
    </w:p>
    <w:p w14:paraId="5E52C400" w14:textId="28361256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</w:p>
    <w:p w14:paraId="3D6A3B05" w14:textId="5F43AD04" w:rsidR="005E201E" w:rsidRPr="00416283" w:rsidRDefault="005E201E">
      <w:pPr>
        <w:pStyle w:val="NormalWeb"/>
        <w:spacing w:after="0"/>
        <w:jc w:val="both"/>
        <w:rPr>
          <w:b/>
          <w:bCs/>
          <w:color w:val="000000"/>
          <w:sz w:val="21"/>
          <w:szCs w:val="21"/>
        </w:rPr>
      </w:pPr>
      <w:r w:rsidRPr="00416283">
        <w:rPr>
          <w:b/>
          <w:bCs/>
          <w:color w:val="000000"/>
          <w:sz w:val="21"/>
          <w:szCs w:val="21"/>
        </w:rPr>
        <w:t>Name of parent/guardian:</w:t>
      </w:r>
    </w:p>
    <w:p w14:paraId="42515FD9" w14:textId="64A1B5EC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Relationship to patient:</w:t>
      </w:r>
    </w:p>
    <w:p w14:paraId="2ACD08AF" w14:textId="58DF3876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Address:</w:t>
      </w:r>
    </w:p>
    <w:p w14:paraId="0685E5F4" w14:textId="337A04D0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Tel no:</w:t>
      </w:r>
    </w:p>
    <w:p w14:paraId="6B177222" w14:textId="6BC224CA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Mail ID:</w:t>
      </w:r>
    </w:p>
    <w:p w14:paraId="120A53AB" w14:textId="31388B62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</w:p>
    <w:p w14:paraId="6147F448" w14:textId="418267D4" w:rsidR="005E201E" w:rsidRPr="00416283" w:rsidRDefault="005E201E">
      <w:pPr>
        <w:pStyle w:val="NormalWeb"/>
        <w:spacing w:after="0"/>
        <w:jc w:val="both"/>
        <w:rPr>
          <w:b/>
          <w:bCs/>
          <w:color w:val="000000"/>
          <w:sz w:val="21"/>
          <w:szCs w:val="21"/>
        </w:rPr>
      </w:pPr>
      <w:r w:rsidRPr="00416283">
        <w:rPr>
          <w:b/>
          <w:bCs/>
          <w:color w:val="000000"/>
          <w:sz w:val="21"/>
          <w:szCs w:val="21"/>
        </w:rPr>
        <w:t>Reason for ovarian tissue freezing and storage:</w:t>
      </w:r>
    </w:p>
    <w:p w14:paraId="42D61625" w14:textId="30B808EF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Diagnosis:</w:t>
      </w:r>
    </w:p>
    <w:p w14:paraId="1F3B95F6" w14:textId="64FB315D" w:rsidR="005E201E" w:rsidRPr="00416283" w:rsidRDefault="005E201E">
      <w:pPr>
        <w:pStyle w:val="NormalWeb"/>
        <w:spacing w:after="0"/>
        <w:jc w:val="both"/>
        <w:rPr>
          <w:color w:val="000000"/>
          <w:sz w:val="21"/>
          <w:szCs w:val="21"/>
        </w:rPr>
      </w:pPr>
      <w:r w:rsidRPr="00416283">
        <w:rPr>
          <w:color w:val="000000"/>
          <w:sz w:val="21"/>
          <w:szCs w:val="21"/>
        </w:rPr>
        <w:t>Treatment :</w:t>
      </w:r>
    </w:p>
    <w:p w14:paraId="65308235" w14:textId="77777777" w:rsidR="00416283" w:rsidRPr="00416283" w:rsidRDefault="00416283" w:rsidP="00416283">
      <w:pPr>
        <w:pStyle w:val="NormalWeb"/>
        <w:jc w:val="both"/>
        <w:rPr>
          <w:color w:val="000000" w:themeColor="text1"/>
          <w:sz w:val="21"/>
          <w:szCs w:val="21"/>
        </w:rPr>
      </w:pPr>
      <w:r w:rsidRPr="00416283">
        <w:rPr>
          <w:color w:val="000000" w:themeColor="text1"/>
          <w:sz w:val="21"/>
          <w:szCs w:val="21"/>
        </w:rPr>
        <w:t xml:space="preserve">I have given consent for ovarian tissue retrieval, freezing and storage at (name of the </w:t>
      </w:r>
      <w:proofErr w:type="spellStart"/>
      <w:r w:rsidRPr="00416283">
        <w:rPr>
          <w:color w:val="000000" w:themeColor="text1"/>
          <w:sz w:val="21"/>
          <w:szCs w:val="21"/>
        </w:rPr>
        <w:t>centre</w:t>
      </w:r>
      <w:proofErr w:type="spellEnd"/>
      <w:r w:rsidRPr="00416283">
        <w:rPr>
          <w:color w:val="000000" w:themeColor="text1"/>
          <w:sz w:val="21"/>
          <w:szCs w:val="21"/>
        </w:rPr>
        <w:t>).</w:t>
      </w:r>
    </w:p>
    <w:p w14:paraId="0C4A04ED" w14:textId="0F23FE40" w:rsidR="00416283" w:rsidRDefault="00416283" w:rsidP="00416283">
      <w:pPr>
        <w:pStyle w:val="NormalWeb"/>
        <w:jc w:val="both"/>
        <w:rPr>
          <w:color w:val="000000" w:themeColor="text1"/>
          <w:sz w:val="21"/>
          <w:szCs w:val="21"/>
        </w:rPr>
      </w:pPr>
      <w:r w:rsidRPr="00416283">
        <w:rPr>
          <w:color w:val="000000" w:themeColor="text1"/>
          <w:sz w:val="21"/>
          <w:szCs w:val="21"/>
        </w:rPr>
        <w:t>I understand, acknowledge and agree as follows</w:t>
      </w:r>
    </w:p>
    <w:p w14:paraId="72DD9E96" w14:textId="77777777" w:rsidR="0027435A" w:rsidRDefault="0027435A" w:rsidP="00416283">
      <w:pPr>
        <w:pStyle w:val="NormalWeb"/>
        <w:jc w:val="both"/>
        <w:rPr>
          <w:color w:val="000000" w:themeColor="text1"/>
          <w:sz w:val="21"/>
          <w:szCs w:val="21"/>
        </w:rPr>
      </w:pPr>
    </w:p>
    <w:p w14:paraId="3E4E4ADD" w14:textId="679FE07B" w:rsidR="00416283" w:rsidRPr="0027435A" w:rsidRDefault="00416283" w:rsidP="0027435A">
      <w:pPr>
        <w:pStyle w:val="NormalWeb"/>
        <w:numPr>
          <w:ilvl w:val="0"/>
          <w:numId w:val="4"/>
        </w:numPr>
        <w:jc w:val="both"/>
        <w:rPr>
          <w:b/>
          <w:bCs/>
          <w:color w:val="000000" w:themeColor="text1"/>
          <w:sz w:val="21"/>
          <w:szCs w:val="21"/>
        </w:rPr>
      </w:pPr>
      <w:r w:rsidRPr="0027435A">
        <w:rPr>
          <w:b/>
          <w:bCs/>
          <w:color w:val="000000" w:themeColor="text1"/>
          <w:sz w:val="21"/>
          <w:szCs w:val="21"/>
        </w:rPr>
        <w:t>In the unforeseen event of my death</w:t>
      </w:r>
      <w:r w:rsidR="00C3080B">
        <w:rPr>
          <w:b/>
          <w:bCs/>
          <w:color w:val="000000" w:themeColor="text1"/>
          <w:sz w:val="21"/>
          <w:szCs w:val="21"/>
        </w:rPr>
        <w:t xml:space="preserve"> </w:t>
      </w:r>
      <w:r w:rsidRPr="0027435A">
        <w:rPr>
          <w:b/>
          <w:bCs/>
          <w:color w:val="000000" w:themeColor="text1"/>
          <w:sz w:val="21"/>
          <w:szCs w:val="21"/>
        </w:rPr>
        <w:t xml:space="preserve"> </w:t>
      </w:r>
    </w:p>
    <w:p w14:paraId="42BC14D2" w14:textId="1ACC6D10" w:rsidR="00416283" w:rsidRDefault="0027435A" w:rsidP="0027435A">
      <w:pPr>
        <w:pStyle w:val="NormalWeb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 </w:t>
      </w:r>
      <w:r w:rsidR="00416283">
        <w:rPr>
          <w:color w:val="000000" w:themeColor="text1"/>
          <w:sz w:val="21"/>
          <w:szCs w:val="21"/>
        </w:rPr>
        <w:t>I would like the ovarian tissue</w:t>
      </w:r>
    </w:p>
    <w:p w14:paraId="787BF963" w14:textId="688E6819" w:rsidR="0027435A" w:rsidRDefault="0027435A" w:rsidP="0027435A">
      <w:pPr>
        <w:pStyle w:val="NormalWeb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   a. To be destroyed and discarded.</w:t>
      </w:r>
    </w:p>
    <w:p w14:paraId="7276A34C" w14:textId="0F05B9C6" w:rsidR="0027435A" w:rsidRPr="00416283" w:rsidRDefault="0027435A" w:rsidP="0027435A">
      <w:pPr>
        <w:pStyle w:val="NormalWeb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           b. Donated for research purposes.</w:t>
      </w:r>
    </w:p>
    <w:p w14:paraId="7EC7FFFA" w14:textId="77777777" w:rsidR="00416283" w:rsidRPr="00416283" w:rsidRDefault="00416283" w:rsidP="0027435A">
      <w:pPr>
        <w:pStyle w:val="NormalWeb"/>
        <w:numPr>
          <w:ilvl w:val="0"/>
          <w:numId w:val="4"/>
        </w:numPr>
        <w:spacing w:after="0"/>
        <w:jc w:val="both"/>
        <w:rPr>
          <w:b/>
          <w:bCs/>
          <w:sz w:val="21"/>
          <w:szCs w:val="21"/>
        </w:rPr>
      </w:pPr>
      <w:r w:rsidRPr="00416283">
        <w:rPr>
          <w:b/>
          <w:bCs/>
          <w:spacing w:val="-1"/>
          <w:sz w:val="21"/>
          <w:szCs w:val="21"/>
        </w:rPr>
        <w:t>Provision</w:t>
      </w:r>
      <w:r w:rsidRPr="00416283">
        <w:rPr>
          <w:b/>
          <w:bCs/>
          <w:spacing w:val="-3"/>
          <w:sz w:val="21"/>
          <w:szCs w:val="21"/>
        </w:rPr>
        <w:t xml:space="preserve"> </w:t>
      </w:r>
      <w:r w:rsidRPr="00416283">
        <w:rPr>
          <w:b/>
          <w:bCs/>
          <w:spacing w:val="-1"/>
          <w:sz w:val="21"/>
          <w:szCs w:val="21"/>
        </w:rPr>
        <w:t>of</w:t>
      </w:r>
      <w:r w:rsidRPr="00416283">
        <w:rPr>
          <w:b/>
          <w:bCs/>
          <w:spacing w:val="-12"/>
          <w:sz w:val="21"/>
          <w:szCs w:val="21"/>
        </w:rPr>
        <w:t xml:space="preserve"> </w:t>
      </w:r>
      <w:r w:rsidRPr="00416283">
        <w:rPr>
          <w:b/>
          <w:bCs/>
          <w:spacing w:val="-1"/>
          <w:sz w:val="21"/>
          <w:szCs w:val="21"/>
        </w:rPr>
        <w:t>Information</w:t>
      </w:r>
    </w:p>
    <w:p w14:paraId="59B4106E" w14:textId="77777777" w:rsidR="00416283" w:rsidRDefault="00416283" w:rsidP="00416283">
      <w:pPr>
        <w:pStyle w:val="BodyText"/>
        <w:spacing w:before="78"/>
        <w:ind w:right="1202"/>
        <w:jc w:val="both"/>
      </w:pPr>
      <w:r>
        <w:t>As long as I have cryopreserved ovarian tissue in storage at clinic mentioned above, I hereby agree to contact the</w:t>
      </w:r>
      <w:r>
        <w:rPr>
          <w:spacing w:val="1"/>
        </w:rPr>
        <w:t xml:space="preserve"> </w:t>
      </w:r>
      <w:r>
        <w:t>above clinic at least annually to provide current information indicating my address, telephone number, email</w:t>
      </w:r>
      <w:r>
        <w:rPr>
          <w:spacing w:val="1"/>
        </w:rPr>
        <w:t xml:space="preserve"> </w:t>
      </w:r>
      <w:r>
        <w:t>address and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intention</w:t>
      </w:r>
      <w:r>
        <w:rPr>
          <w:spacing w:val="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cryopreserved</w:t>
      </w:r>
      <w:r>
        <w:rPr>
          <w:spacing w:val="2"/>
        </w:rPr>
        <w:t xml:space="preserve"> </w:t>
      </w:r>
      <w:r>
        <w:t>ovarian tissue.</w:t>
      </w:r>
    </w:p>
    <w:p w14:paraId="6BE73A7A" w14:textId="77777777" w:rsidR="00416283" w:rsidRDefault="00416283" w:rsidP="00416283">
      <w:pPr>
        <w:pStyle w:val="BodyText"/>
        <w:spacing w:before="78"/>
        <w:ind w:right="1202"/>
        <w:jc w:val="both"/>
      </w:pPr>
    </w:p>
    <w:p w14:paraId="20BB5774" w14:textId="77777777" w:rsidR="00416283" w:rsidRDefault="00416283" w:rsidP="00416283">
      <w:pPr>
        <w:pStyle w:val="BodyText"/>
        <w:spacing w:before="1" w:line="228" w:lineRule="exact"/>
        <w:jc w:val="both"/>
      </w:pPr>
      <w:r>
        <w:rPr>
          <w:spacing w:val="-1"/>
        </w:rPr>
        <w:t>Failure</w:t>
      </w:r>
      <w:r>
        <w:rPr>
          <w:spacing w:val="-14"/>
        </w:rPr>
        <w:t xml:space="preserve"> </w:t>
      </w:r>
      <w:r>
        <w:rPr>
          <w:spacing w:val="-1"/>
        </w:rPr>
        <w:t>to:</w:t>
      </w:r>
    </w:p>
    <w:p w14:paraId="4E16BDCE" w14:textId="77777777" w:rsidR="00416283" w:rsidRDefault="00416283" w:rsidP="00416283">
      <w:pPr>
        <w:pStyle w:val="ListParagraph"/>
        <w:numPr>
          <w:ilvl w:val="1"/>
          <w:numId w:val="1"/>
        </w:numPr>
        <w:tabs>
          <w:tab w:val="left" w:pos="1516"/>
          <w:tab w:val="left" w:pos="1517"/>
        </w:tabs>
        <w:spacing w:line="228" w:lineRule="exact"/>
        <w:jc w:val="both"/>
        <w:rPr>
          <w:sz w:val="20"/>
        </w:rPr>
      </w:pP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clinic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twelve</w:t>
      </w:r>
      <w:r>
        <w:rPr>
          <w:spacing w:val="-3"/>
          <w:sz w:val="20"/>
        </w:rPr>
        <w:t xml:space="preserve"> </w:t>
      </w:r>
      <w:r>
        <w:rPr>
          <w:sz w:val="20"/>
        </w:rPr>
        <w:t>months;</w:t>
      </w:r>
    </w:p>
    <w:p w14:paraId="597C584F" w14:textId="77777777" w:rsidR="00416283" w:rsidRDefault="00416283" w:rsidP="00416283">
      <w:pPr>
        <w:pStyle w:val="ListParagraph"/>
        <w:numPr>
          <w:ilvl w:val="1"/>
          <w:numId w:val="1"/>
        </w:numPr>
        <w:tabs>
          <w:tab w:val="left" w:pos="1516"/>
          <w:tab w:val="left" w:pos="1517"/>
        </w:tabs>
        <w:spacing w:before="121"/>
        <w:ind w:right="1249" w:hanging="721"/>
        <w:rPr>
          <w:sz w:val="20"/>
        </w:rPr>
      </w:pPr>
      <w:r>
        <w:rPr>
          <w:sz w:val="20"/>
        </w:rPr>
        <w:t>respond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request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clinic</w:t>
      </w:r>
      <w:r>
        <w:rPr>
          <w:spacing w:val="10"/>
          <w:sz w:val="20"/>
        </w:rPr>
        <w:t xml:space="preserve"> </w:t>
      </w:r>
      <w:r>
        <w:rPr>
          <w:sz w:val="20"/>
        </w:rPr>
        <w:t>within</w:t>
      </w:r>
      <w:r>
        <w:rPr>
          <w:spacing w:val="8"/>
          <w:sz w:val="20"/>
        </w:rPr>
        <w:t xml:space="preserve"> </w:t>
      </w:r>
      <w:r>
        <w:rPr>
          <w:sz w:val="20"/>
        </w:rPr>
        <w:t>90</w:t>
      </w:r>
      <w:r>
        <w:rPr>
          <w:spacing w:val="9"/>
          <w:sz w:val="20"/>
        </w:rPr>
        <w:t xml:space="preserve"> </w:t>
      </w:r>
      <w:r>
        <w:rPr>
          <w:sz w:val="20"/>
        </w:rPr>
        <w:t>days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receipt</w:t>
      </w:r>
    </w:p>
    <w:p w14:paraId="1254ABB0" w14:textId="77777777" w:rsidR="00416283" w:rsidRPr="0027435A" w:rsidRDefault="00416283" w:rsidP="00416283">
      <w:pPr>
        <w:tabs>
          <w:tab w:val="left" w:pos="1516"/>
          <w:tab w:val="left" w:pos="1517"/>
        </w:tabs>
        <w:spacing w:before="121"/>
        <w:ind w:left="796" w:right="1249"/>
        <w:rPr>
          <w:rFonts w:ascii="Times New Roman" w:hAnsi="Times New Roman" w:cs="Times New Roman"/>
          <w:sz w:val="21"/>
          <w:szCs w:val="21"/>
        </w:rPr>
      </w:pPr>
      <w:r w:rsidRPr="0094667B">
        <w:rPr>
          <w:spacing w:val="10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shall</w:t>
      </w:r>
      <w:r w:rsidRPr="0027435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constitute</w:t>
      </w:r>
      <w:r w:rsidRPr="0027435A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27435A">
        <w:rPr>
          <w:rFonts w:ascii="Times New Roman" w:hAnsi="Times New Roman" w:cs="Times New Roman"/>
          <w:sz w:val="21"/>
          <w:szCs w:val="21"/>
        </w:rPr>
        <w:t>abandonment</w:t>
      </w:r>
      <w:r w:rsidRPr="0027435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and</w:t>
      </w:r>
      <w:r w:rsidRPr="0027435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signify</w:t>
      </w:r>
      <w:r w:rsidRPr="0027435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my</w:t>
      </w:r>
      <w:r w:rsidRPr="0027435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desire</w:t>
      </w:r>
      <w:r w:rsidRPr="0027435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to</w:t>
      </w:r>
      <w:r w:rsidRPr="0027435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terminate</w:t>
      </w:r>
      <w:r w:rsidRPr="0027435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storage</w:t>
      </w:r>
      <w:r w:rsidRPr="0027435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of</w:t>
      </w:r>
      <w:r w:rsidRPr="0027435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Cryopreserved</w:t>
      </w:r>
      <w:r w:rsidRPr="0027435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7435A">
        <w:rPr>
          <w:rFonts w:ascii="Times New Roman" w:hAnsi="Times New Roman" w:cs="Times New Roman"/>
          <w:sz w:val="21"/>
          <w:szCs w:val="21"/>
        </w:rPr>
        <w:t>ovarian tissue.</w:t>
      </w:r>
    </w:p>
    <w:p w14:paraId="554B425F" w14:textId="77777777" w:rsidR="00416283" w:rsidRDefault="00416283" w:rsidP="00416283">
      <w:pPr>
        <w:pStyle w:val="BodyText"/>
        <w:spacing w:before="121"/>
        <w:ind w:right="1186"/>
        <w:jc w:val="both"/>
      </w:pPr>
      <w:r w:rsidRPr="0027435A">
        <w:rPr>
          <w:sz w:val="21"/>
          <w:szCs w:val="21"/>
        </w:rPr>
        <w:t>In the event of my failure to comply</w:t>
      </w:r>
      <w:r>
        <w:t xml:space="preserve"> with (</w:t>
      </w:r>
      <w:proofErr w:type="spellStart"/>
      <w:r>
        <w:t>i</w:t>
      </w:r>
      <w:proofErr w:type="spellEnd"/>
      <w:r>
        <w:t>) and (ii) above, I instruct the above-mentioned clinic and hereby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Cryopreserved</w:t>
      </w:r>
      <w:r>
        <w:rPr>
          <w:spacing w:val="1"/>
        </w:rPr>
        <w:t xml:space="preserve"> </w:t>
      </w:r>
      <w:r>
        <w:t>ovarian tissue to be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destroyed</w:t>
      </w:r>
      <w:r>
        <w:rPr>
          <w:spacing w:val="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discarded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research.</w:t>
      </w:r>
    </w:p>
    <w:p w14:paraId="433E22A2" w14:textId="77777777" w:rsidR="00416283" w:rsidRDefault="00416283" w:rsidP="00416283">
      <w:pPr>
        <w:pStyle w:val="BodyText"/>
        <w:spacing w:before="121"/>
        <w:ind w:right="1186"/>
        <w:jc w:val="both"/>
      </w:pPr>
    </w:p>
    <w:p w14:paraId="41C37ED0" w14:textId="77777777" w:rsidR="00416283" w:rsidRPr="0027435A" w:rsidRDefault="00416283" w:rsidP="0027435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21"/>
        <w:rPr>
          <w:b/>
          <w:bCs/>
        </w:rPr>
      </w:pPr>
      <w:r w:rsidRPr="0027435A">
        <w:rPr>
          <w:b/>
          <w:bCs/>
          <w:spacing w:val="-1"/>
        </w:rPr>
        <w:t>Payment</w:t>
      </w:r>
      <w:r w:rsidRPr="0027435A">
        <w:rPr>
          <w:b/>
          <w:bCs/>
          <w:spacing w:val="-5"/>
        </w:rPr>
        <w:t xml:space="preserve"> </w:t>
      </w:r>
      <w:r w:rsidRPr="0027435A">
        <w:rPr>
          <w:b/>
          <w:bCs/>
        </w:rPr>
        <w:t>of</w:t>
      </w:r>
      <w:r w:rsidRPr="0027435A">
        <w:rPr>
          <w:b/>
          <w:bCs/>
          <w:spacing w:val="-11"/>
        </w:rPr>
        <w:t xml:space="preserve"> </w:t>
      </w:r>
      <w:r w:rsidRPr="0027435A">
        <w:rPr>
          <w:b/>
          <w:bCs/>
        </w:rPr>
        <w:t>Fees</w:t>
      </w:r>
    </w:p>
    <w:p w14:paraId="03E4C2DD" w14:textId="77777777" w:rsidR="00416283" w:rsidRDefault="00416283" w:rsidP="00416283">
      <w:pPr>
        <w:pStyle w:val="BodyText"/>
        <w:spacing w:before="121"/>
        <w:ind w:right="1186"/>
        <w:jc w:val="both"/>
      </w:pPr>
      <w:r>
        <w:rPr>
          <w:spacing w:val="-1"/>
        </w:rP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cryopreservation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Cryopreserved</w:t>
      </w:r>
      <w:r>
        <w:rPr>
          <w:spacing w:val="14"/>
        </w:rPr>
        <w:t xml:space="preserve"> </w:t>
      </w:r>
      <w:r>
        <w:t>ovarian tissue.</w:t>
      </w:r>
      <w:r>
        <w:rPr>
          <w:spacing w:val="-48"/>
        </w:rPr>
        <w:t xml:space="preserve"> </w:t>
      </w:r>
      <w:r>
        <w:t>Cryopreservation and storage fees are due and payable at the time of ovarian tissue cryopreservation, and at the</w:t>
      </w:r>
      <w:r>
        <w:rPr>
          <w:spacing w:val="1"/>
        </w:rPr>
        <w:t xml:space="preserve"> </w:t>
      </w:r>
      <w:r>
        <w:t>beginning of each annual storage interval thereafter. I understand these fees are non-refundable and are not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prorated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intervals.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yearly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Cryopreserved ovarian tissue remain unpaid for a period of one year after the first invoice is forwarded to my</w:t>
      </w:r>
      <w:r>
        <w:rPr>
          <w:spacing w:val="1"/>
        </w:rPr>
        <w:t xml:space="preserve"> </w:t>
      </w:r>
      <w:r>
        <w:t>address/email/informed to me telephonically the clinic can conclude that I am no longer interested in storing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specimen(s)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instruct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destroy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Cryopreserved</w:t>
      </w:r>
      <w:r>
        <w:rPr>
          <w:spacing w:val="1"/>
        </w:rPr>
        <w:t xml:space="preserve"> </w:t>
      </w:r>
      <w:r>
        <w:t>gametes or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research.</w:t>
      </w:r>
    </w:p>
    <w:p w14:paraId="770E18C3" w14:textId="77777777" w:rsidR="003C3B32" w:rsidRDefault="003C3B32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786EC950" w14:textId="56C1B1C8" w:rsidR="003C3B32" w:rsidRPr="00520780" w:rsidRDefault="003C3B32" w:rsidP="003C3B32">
      <w:pPr>
        <w:pStyle w:val="NormalWeb"/>
        <w:spacing w:after="0"/>
        <w:jc w:val="both"/>
        <w:rPr>
          <w:color w:val="000000" w:themeColor="text1"/>
          <w:sz w:val="20"/>
          <w:szCs w:val="20"/>
        </w:rPr>
      </w:pPr>
      <w:r w:rsidRPr="00520780">
        <w:rPr>
          <w:color w:val="000000" w:themeColor="text1"/>
          <w:sz w:val="20"/>
          <w:szCs w:val="20"/>
        </w:rPr>
        <w:t>I understand that my o</w:t>
      </w:r>
      <w:r>
        <w:rPr>
          <w:color w:val="000000" w:themeColor="text1"/>
          <w:sz w:val="20"/>
          <w:szCs w:val="20"/>
        </w:rPr>
        <w:t xml:space="preserve">varian tissue </w:t>
      </w:r>
      <w:r w:rsidRPr="00520780">
        <w:rPr>
          <w:color w:val="000000" w:themeColor="text1"/>
          <w:sz w:val="20"/>
          <w:szCs w:val="20"/>
        </w:rPr>
        <w:t xml:space="preserve"> may be damaged during any stage of the cryopreservation (freezing) and storage process, and that such risks are inherent in the technique and beyond the control of</w:t>
      </w:r>
      <w:r>
        <w:rPr>
          <w:color w:val="000000" w:themeColor="text1"/>
          <w:sz w:val="20"/>
          <w:szCs w:val="20"/>
        </w:rPr>
        <w:t xml:space="preserve"> </w:t>
      </w:r>
      <w:r w:rsidRPr="00520780">
        <w:rPr>
          <w:color w:val="000000" w:themeColor="text1"/>
          <w:sz w:val="20"/>
          <w:szCs w:val="20"/>
        </w:rPr>
        <w:t xml:space="preserve"> (</w:t>
      </w:r>
      <w:r w:rsidRPr="00A11FC3">
        <w:rPr>
          <w:b/>
          <w:bCs/>
          <w:color w:val="000000" w:themeColor="text1"/>
          <w:sz w:val="20"/>
          <w:szCs w:val="20"/>
        </w:rPr>
        <w:t xml:space="preserve">name of </w:t>
      </w:r>
      <w:proofErr w:type="spellStart"/>
      <w:r w:rsidRPr="00A11FC3">
        <w:rPr>
          <w:b/>
          <w:bCs/>
          <w:color w:val="000000" w:themeColor="text1"/>
          <w:sz w:val="20"/>
          <w:szCs w:val="20"/>
        </w:rPr>
        <w:t>centre</w:t>
      </w:r>
      <w:proofErr w:type="spellEnd"/>
      <w:r w:rsidRPr="00520780">
        <w:rPr>
          <w:color w:val="000000" w:themeColor="text1"/>
          <w:sz w:val="20"/>
          <w:szCs w:val="20"/>
        </w:rPr>
        <w:t xml:space="preserve">) </w:t>
      </w:r>
      <w:r>
        <w:rPr>
          <w:color w:val="000000" w:themeColor="text1"/>
          <w:sz w:val="20"/>
          <w:szCs w:val="20"/>
        </w:rPr>
        <w:t xml:space="preserve">and </w:t>
      </w:r>
      <w:r w:rsidRPr="00520780">
        <w:rPr>
          <w:color w:val="000000" w:themeColor="text1"/>
          <w:sz w:val="20"/>
          <w:szCs w:val="20"/>
        </w:rPr>
        <w:t>I hereby release the (</w:t>
      </w:r>
      <w:r w:rsidRPr="00A11FC3">
        <w:rPr>
          <w:b/>
          <w:bCs/>
          <w:color w:val="000000" w:themeColor="text1"/>
          <w:sz w:val="20"/>
          <w:szCs w:val="20"/>
        </w:rPr>
        <w:t>Name of the Centre</w:t>
      </w:r>
      <w:r w:rsidRPr="00520780">
        <w:rPr>
          <w:color w:val="000000" w:themeColor="text1"/>
          <w:sz w:val="20"/>
          <w:szCs w:val="20"/>
        </w:rPr>
        <w:t>)-</w:t>
      </w:r>
      <w:r w:rsidR="0009622E">
        <w:rPr>
          <w:color w:val="000000" w:themeColor="text1"/>
          <w:sz w:val="20"/>
          <w:szCs w:val="20"/>
        </w:rPr>
        <w:t>KIMS Fertility centre</w:t>
      </w:r>
      <w:r w:rsidRPr="00520780">
        <w:rPr>
          <w:color w:val="000000" w:themeColor="text1"/>
          <w:sz w:val="20"/>
          <w:szCs w:val="20"/>
        </w:rPr>
        <w:t xml:space="preserve"> and its respective doctors and employees from any claim for injury or damage, known or unknown, that might result should my frozen </w:t>
      </w:r>
      <w:r>
        <w:rPr>
          <w:color w:val="000000" w:themeColor="text1"/>
          <w:sz w:val="20"/>
          <w:szCs w:val="20"/>
        </w:rPr>
        <w:t>ovarian tissue</w:t>
      </w:r>
      <w:r w:rsidRPr="00520780">
        <w:rPr>
          <w:color w:val="000000" w:themeColor="text1"/>
          <w:sz w:val="20"/>
          <w:szCs w:val="20"/>
        </w:rPr>
        <w:t xml:space="preserve"> cease to be viable while in the custody of the </w:t>
      </w:r>
      <w:r>
        <w:rPr>
          <w:color w:val="000000" w:themeColor="text1"/>
          <w:sz w:val="20"/>
          <w:szCs w:val="20"/>
        </w:rPr>
        <w:t>(</w:t>
      </w:r>
      <w:r w:rsidRPr="009D3634">
        <w:rPr>
          <w:b/>
          <w:bCs/>
          <w:color w:val="000000" w:themeColor="text1"/>
          <w:sz w:val="20"/>
          <w:szCs w:val="20"/>
        </w:rPr>
        <w:t xml:space="preserve">name of </w:t>
      </w:r>
      <w:proofErr w:type="spellStart"/>
      <w:r w:rsidRPr="009D3634">
        <w:rPr>
          <w:b/>
          <w:bCs/>
          <w:color w:val="000000" w:themeColor="text1"/>
          <w:sz w:val="20"/>
          <w:szCs w:val="20"/>
        </w:rPr>
        <w:t>centre</w:t>
      </w:r>
      <w:proofErr w:type="spellEnd"/>
      <w:r>
        <w:rPr>
          <w:color w:val="000000" w:themeColor="text1"/>
          <w:sz w:val="20"/>
          <w:szCs w:val="20"/>
        </w:rPr>
        <w:t>).</w:t>
      </w:r>
    </w:p>
    <w:p w14:paraId="5960FA4A" w14:textId="7680CD07" w:rsidR="003C3B32" w:rsidRDefault="00A8284C" w:rsidP="00406E8D">
      <w:pPr>
        <w:pStyle w:val="NormalWeb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 also understand that there is no guarantee that the thawed and reimplanted ovarian tissue will necessarily result in a pregnancy.</w:t>
      </w:r>
    </w:p>
    <w:p w14:paraId="46468B24" w14:textId="22E01952" w:rsidR="00817976" w:rsidRDefault="00817976" w:rsidP="00406E8D">
      <w:pPr>
        <w:pStyle w:val="NormalWeb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There are currently no regulations in India regarding the duration of storage of ovarian tissue and if any regulations</w:t>
      </w:r>
      <w:r w:rsidR="00B55CDE">
        <w:rPr>
          <w:color w:val="000000" w:themeColor="text1"/>
          <w:sz w:val="20"/>
          <w:szCs w:val="20"/>
        </w:rPr>
        <w:t xml:space="preserve"> come into force I’ll have to comply</w:t>
      </w:r>
      <w:r>
        <w:rPr>
          <w:color w:val="000000" w:themeColor="text1"/>
          <w:sz w:val="20"/>
          <w:szCs w:val="20"/>
        </w:rPr>
        <w:t xml:space="preserve"> </w:t>
      </w:r>
      <w:r w:rsidR="00B55CDE">
        <w:rPr>
          <w:color w:val="000000" w:themeColor="text1"/>
          <w:sz w:val="20"/>
          <w:szCs w:val="20"/>
        </w:rPr>
        <w:t>with the regulations.</w:t>
      </w:r>
    </w:p>
    <w:p w14:paraId="738137CD" w14:textId="23DFBCF6" w:rsidR="004B7FD5" w:rsidRDefault="00406E8D" w:rsidP="00406E8D">
      <w:pPr>
        <w:pStyle w:val="NormalWeb"/>
        <w:jc w:val="both"/>
        <w:rPr>
          <w:color w:val="000000" w:themeColor="text1"/>
          <w:sz w:val="20"/>
          <w:szCs w:val="20"/>
        </w:rPr>
      </w:pPr>
      <w:r w:rsidRPr="00520780">
        <w:rPr>
          <w:color w:val="000000" w:themeColor="text1"/>
          <w:sz w:val="20"/>
          <w:szCs w:val="20"/>
        </w:rPr>
        <w:t>I acknowledge that I have thoroughly read and understood the contents of this consent form. The nature of o</w:t>
      </w:r>
      <w:r>
        <w:rPr>
          <w:color w:val="000000" w:themeColor="text1"/>
          <w:sz w:val="20"/>
          <w:szCs w:val="20"/>
        </w:rPr>
        <w:t>varian tissue cryopreservation</w:t>
      </w:r>
      <w:r w:rsidRPr="00520780">
        <w:rPr>
          <w:color w:val="000000" w:themeColor="text1"/>
          <w:sz w:val="20"/>
          <w:szCs w:val="20"/>
        </w:rPr>
        <w:t>, as well as the known risks, have been explained to me. I understand the explanation given to me, and I am aware that there may be unforeseen risks. I've had the opportunity to ask queries, and they've all been answered satisfactorily. I understand that o</w:t>
      </w:r>
      <w:r>
        <w:rPr>
          <w:color w:val="000000" w:themeColor="text1"/>
          <w:sz w:val="20"/>
          <w:szCs w:val="20"/>
        </w:rPr>
        <w:t>varian tissue cryopreservation</w:t>
      </w:r>
      <w:r w:rsidRPr="00520780">
        <w:rPr>
          <w:color w:val="000000" w:themeColor="text1"/>
          <w:sz w:val="20"/>
          <w:szCs w:val="20"/>
        </w:rPr>
        <w:t xml:space="preserve"> and storage is being done at my request and with my consent. I acknowledge and affirm that I have given my consent and signed this consent form voluntarily and without duress or </w:t>
      </w:r>
      <w:r w:rsidR="004B7FD5">
        <w:rPr>
          <w:color w:val="000000" w:themeColor="text1"/>
          <w:sz w:val="20"/>
          <w:szCs w:val="20"/>
        </w:rPr>
        <w:t>compulsion.</w:t>
      </w:r>
    </w:p>
    <w:p w14:paraId="38859D75" w14:textId="77777777" w:rsidR="004B7FD5" w:rsidRDefault="004B7FD5" w:rsidP="004B7FD5">
      <w:pPr>
        <w:pStyle w:val="NormalWeb"/>
        <w:spacing w:after="0"/>
        <w:jc w:val="both"/>
      </w:pPr>
      <w:r>
        <w:rPr>
          <w:color w:val="000000"/>
          <w:sz w:val="20"/>
          <w:szCs w:val="20"/>
        </w:rPr>
        <w:t>Patient UMR / IP No _________________________________________________</w:t>
      </w:r>
    </w:p>
    <w:p w14:paraId="78F666B2" w14:textId="77777777" w:rsidR="004B7FD5" w:rsidRDefault="004B7FD5" w:rsidP="004B7FD5">
      <w:pPr>
        <w:pStyle w:val="NormalWeb"/>
        <w:spacing w:after="0"/>
        <w:jc w:val="both"/>
      </w:pPr>
    </w:p>
    <w:p w14:paraId="1FCEA8A9" w14:textId="77777777" w:rsidR="004B7FD5" w:rsidRDefault="004B7FD5" w:rsidP="004B7FD5">
      <w:pPr>
        <w:pStyle w:val="NormalWeb"/>
        <w:spacing w:after="0"/>
        <w:jc w:val="both"/>
      </w:pPr>
      <w:r>
        <w:rPr>
          <w:color w:val="000000"/>
          <w:sz w:val="20"/>
          <w:szCs w:val="20"/>
        </w:rPr>
        <w:lastRenderedPageBreak/>
        <w:t xml:space="preserve">Patient Signature &amp; Name ___________________________________ Date : __________________ </w:t>
      </w:r>
    </w:p>
    <w:p w14:paraId="562927BF" w14:textId="77777777" w:rsidR="004B7FD5" w:rsidRDefault="004B7FD5" w:rsidP="004B7FD5">
      <w:pPr>
        <w:pStyle w:val="NormalWeb"/>
        <w:spacing w:after="0"/>
        <w:jc w:val="both"/>
      </w:pPr>
    </w:p>
    <w:p w14:paraId="03E6A7C0" w14:textId="77777777" w:rsidR="004B7FD5" w:rsidRDefault="004B7FD5" w:rsidP="004B7FD5">
      <w:pPr>
        <w:pStyle w:val="NormalWeb"/>
        <w:spacing w:after="0"/>
        <w:jc w:val="both"/>
      </w:pPr>
      <w:r>
        <w:rPr>
          <w:color w:val="000000"/>
          <w:sz w:val="20"/>
          <w:szCs w:val="20"/>
        </w:rPr>
        <w:t>Parent or Guardian’s Signature &amp; Name _________________________ Date : __________________</w:t>
      </w:r>
    </w:p>
    <w:p w14:paraId="42BE30AA" w14:textId="77777777" w:rsidR="004B7FD5" w:rsidRDefault="004B7FD5" w:rsidP="004B7FD5">
      <w:pPr>
        <w:pStyle w:val="NormalWeb"/>
        <w:spacing w:after="0"/>
        <w:jc w:val="both"/>
      </w:pPr>
    </w:p>
    <w:p w14:paraId="155DC147" w14:textId="77777777" w:rsidR="004B7FD5" w:rsidRDefault="004B7FD5" w:rsidP="004B7FD5">
      <w:pPr>
        <w:pStyle w:val="NormalWeb"/>
        <w:spacing w:after="0"/>
      </w:pPr>
      <w:r>
        <w:rPr>
          <w:color w:val="000000"/>
          <w:sz w:val="20"/>
          <w:szCs w:val="20"/>
        </w:rPr>
        <w:t xml:space="preserve">Witness Signature &amp; Name ____________________________________ Date : __________________ </w:t>
      </w:r>
    </w:p>
    <w:p w14:paraId="7DBDB8E6" w14:textId="77777777" w:rsidR="00416283" w:rsidRDefault="00416283" w:rsidP="004B7FD5">
      <w:pPr>
        <w:pStyle w:val="NormalWeb"/>
        <w:spacing w:after="0"/>
        <w:jc w:val="both"/>
        <w:rPr>
          <w:b/>
          <w:bCs/>
          <w:color w:val="000000"/>
          <w:sz w:val="20"/>
          <w:szCs w:val="20"/>
        </w:rPr>
      </w:pPr>
    </w:p>
    <w:p w14:paraId="2D212C7C" w14:textId="202E62B5" w:rsidR="003C3B32" w:rsidRDefault="004B7FD5" w:rsidP="00B55CDE">
      <w:pPr>
        <w:pStyle w:val="NormalWeb"/>
        <w:spacing w:after="0"/>
        <w:jc w:val="both"/>
      </w:pPr>
      <w:r>
        <w:rPr>
          <w:b/>
          <w:bCs/>
          <w:color w:val="000000"/>
          <w:sz w:val="20"/>
          <w:szCs w:val="20"/>
        </w:rPr>
        <w:t xml:space="preserve">Doctor Attestation </w:t>
      </w:r>
      <w:r w:rsidR="00B55CDE">
        <w:rPr>
          <w:b/>
          <w:bCs/>
          <w:color w:val="000000"/>
          <w:sz w:val="20"/>
          <w:szCs w:val="20"/>
        </w:rPr>
        <w:t>(</w:t>
      </w:r>
      <w:r w:rsidR="003C3B32">
        <w:rPr>
          <w:spacing w:val="-2"/>
        </w:rPr>
        <w:t>Endorsement</w:t>
      </w:r>
      <w:r w:rsidR="003C3B32">
        <w:rPr>
          <w:spacing w:val="1"/>
        </w:rPr>
        <w:t xml:space="preserve"> </w:t>
      </w:r>
      <w:r w:rsidR="003C3B32">
        <w:rPr>
          <w:spacing w:val="-1"/>
        </w:rPr>
        <w:t>by</w:t>
      </w:r>
      <w:r w:rsidR="003C3B32">
        <w:t xml:space="preserve"> </w:t>
      </w:r>
      <w:r w:rsidR="003C3B32">
        <w:rPr>
          <w:spacing w:val="-1"/>
        </w:rPr>
        <w:t>the</w:t>
      </w:r>
      <w:r w:rsidR="003C3B32">
        <w:rPr>
          <w:spacing w:val="1"/>
        </w:rPr>
        <w:t xml:space="preserve"> </w:t>
      </w:r>
      <w:r w:rsidR="003C3B32">
        <w:rPr>
          <w:spacing w:val="-1"/>
        </w:rPr>
        <w:t>ART</w:t>
      </w:r>
      <w:r w:rsidR="003C3B32">
        <w:rPr>
          <w:spacing w:val="-11"/>
        </w:rPr>
        <w:t xml:space="preserve"> </w:t>
      </w:r>
      <w:r w:rsidR="003C3B32">
        <w:rPr>
          <w:spacing w:val="-1"/>
        </w:rPr>
        <w:t>clinic</w:t>
      </w:r>
      <w:r w:rsidR="00B55CDE">
        <w:rPr>
          <w:spacing w:val="-1"/>
        </w:rPr>
        <w:t>)</w:t>
      </w:r>
    </w:p>
    <w:p w14:paraId="165DCE1C" w14:textId="46C9B732" w:rsidR="00416283" w:rsidRPr="00416283" w:rsidRDefault="003C3B32" w:rsidP="00416283">
      <w:pPr>
        <w:pStyle w:val="NormalWeb"/>
        <w:spacing w:after="0"/>
        <w:jc w:val="both"/>
        <w:rPr>
          <w:color w:val="000000" w:themeColor="text1"/>
          <w:sz w:val="21"/>
          <w:szCs w:val="21"/>
        </w:rPr>
      </w:pPr>
      <w:r w:rsidRPr="00416283">
        <w:rPr>
          <w:sz w:val="21"/>
          <w:szCs w:val="21"/>
        </w:rPr>
        <w:t>I/we have personally explained to ………………………………………… and …………………………………………</w:t>
      </w:r>
      <w:proofErr w:type="gramStart"/>
      <w:r w:rsidRPr="00416283">
        <w:rPr>
          <w:sz w:val="21"/>
          <w:szCs w:val="21"/>
        </w:rPr>
        <w:t>…..</w:t>
      </w:r>
      <w:proofErr w:type="gramEnd"/>
      <w:r w:rsidRPr="00416283">
        <w:rPr>
          <w:sz w:val="21"/>
          <w:szCs w:val="21"/>
        </w:rPr>
        <w:t xml:space="preserve">on the risks and benefits of ovarian tissue cryopreservation and alternative options including </w:t>
      </w:r>
      <w:proofErr w:type="spellStart"/>
      <w:r w:rsidRPr="00416283">
        <w:rPr>
          <w:sz w:val="21"/>
          <w:szCs w:val="21"/>
        </w:rPr>
        <w:t>non treatment</w:t>
      </w:r>
      <w:proofErr w:type="spellEnd"/>
      <w:r w:rsidRPr="00416283">
        <w:rPr>
          <w:sz w:val="21"/>
          <w:szCs w:val="21"/>
        </w:rPr>
        <w:t>. The</w:t>
      </w:r>
      <w:r w:rsidR="00416283" w:rsidRPr="00416283">
        <w:rPr>
          <w:sz w:val="21"/>
          <w:szCs w:val="21"/>
        </w:rPr>
        <w:t>y have been made aware of the</w:t>
      </w:r>
      <w:r w:rsidRPr="00416283">
        <w:rPr>
          <w:sz w:val="21"/>
          <w:szCs w:val="21"/>
        </w:rPr>
        <w:t xml:space="preserve"> details and implications of his / her / their signing this consent /</w:t>
      </w:r>
      <w:r w:rsidRPr="00416283">
        <w:rPr>
          <w:spacing w:val="1"/>
          <w:sz w:val="21"/>
          <w:szCs w:val="21"/>
        </w:rPr>
        <w:t xml:space="preserve"> </w:t>
      </w:r>
      <w:r w:rsidRPr="00416283">
        <w:rPr>
          <w:sz w:val="21"/>
          <w:szCs w:val="21"/>
        </w:rPr>
        <w:t>approval</w:t>
      </w:r>
      <w:r w:rsidRPr="00416283">
        <w:rPr>
          <w:spacing w:val="1"/>
          <w:sz w:val="21"/>
          <w:szCs w:val="21"/>
        </w:rPr>
        <w:t xml:space="preserve"> </w:t>
      </w:r>
      <w:r w:rsidRPr="00416283">
        <w:rPr>
          <w:sz w:val="21"/>
          <w:szCs w:val="21"/>
        </w:rPr>
        <w:t>form</w:t>
      </w:r>
      <w:r w:rsidR="00416283" w:rsidRPr="00416283">
        <w:rPr>
          <w:sz w:val="21"/>
          <w:szCs w:val="21"/>
        </w:rPr>
        <w:t xml:space="preserve"> to the extent humanly possible.</w:t>
      </w:r>
      <w:r w:rsidR="00416283" w:rsidRPr="00416283">
        <w:rPr>
          <w:color w:val="000000" w:themeColor="text1"/>
          <w:sz w:val="21"/>
          <w:szCs w:val="21"/>
        </w:rPr>
        <w:t xml:space="preserve"> The patient stated understanding of the information presented during the discussion.</w:t>
      </w:r>
    </w:p>
    <w:p w14:paraId="5EE2EA3E" w14:textId="77777777" w:rsidR="003C3B32" w:rsidRDefault="003C3B32" w:rsidP="003C3B32">
      <w:pPr>
        <w:pStyle w:val="BodyText"/>
        <w:tabs>
          <w:tab w:val="left" w:pos="1060"/>
          <w:tab w:val="left" w:pos="2126"/>
          <w:tab w:val="left" w:pos="3341"/>
          <w:tab w:val="left" w:pos="5003"/>
          <w:tab w:val="left" w:pos="6626"/>
          <w:tab w:val="left" w:pos="7615"/>
        </w:tabs>
        <w:spacing w:before="116"/>
        <w:ind w:left="100" w:right="-15"/>
      </w:pPr>
    </w:p>
    <w:p w14:paraId="07DCE5F9" w14:textId="77777777" w:rsidR="00B55CDE" w:rsidRDefault="003C3B32" w:rsidP="003C3B32">
      <w:pPr>
        <w:pStyle w:val="BodyText"/>
        <w:spacing w:before="117" w:line="364" w:lineRule="auto"/>
        <w:ind w:left="100" w:right="5627"/>
        <w:rPr>
          <w:spacing w:val="-47"/>
        </w:rPr>
      </w:pPr>
      <w:r>
        <w:t>Name,</w:t>
      </w:r>
      <w:r>
        <w:rPr>
          <w:spacing w:val="-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Clinic</w:t>
      </w:r>
      <w:r>
        <w:rPr>
          <w:spacing w:val="-47"/>
        </w:rPr>
        <w:t xml:space="preserve"> </w:t>
      </w:r>
    </w:p>
    <w:p w14:paraId="42412790" w14:textId="406F365B" w:rsidR="003C3B32" w:rsidRDefault="003C3B32" w:rsidP="003C3B32">
      <w:pPr>
        <w:pStyle w:val="BodyText"/>
        <w:spacing w:before="117" w:line="364" w:lineRule="auto"/>
        <w:ind w:left="100" w:right="5627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Doctor</w:t>
      </w:r>
    </w:p>
    <w:p w14:paraId="0585240B" w14:textId="77777777" w:rsidR="00B55CDE" w:rsidRDefault="00B55CDE" w:rsidP="003C3B32">
      <w:pPr>
        <w:pStyle w:val="BodyText"/>
        <w:spacing w:before="117" w:line="364" w:lineRule="auto"/>
        <w:ind w:left="100" w:right="5627"/>
      </w:pPr>
    </w:p>
    <w:p w14:paraId="58978D63" w14:textId="77777777" w:rsidR="003C3B32" w:rsidRDefault="003C3B32" w:rsidP="003C3B32">
      <w:pPr>
        <w:pStyle w:val="BodyText"/>
        <w:spacing w:before="2"/>
        <w:ind w:left="100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Clinic</w:t>
      </w:r>
    </w:p>
    <w:p w14:paraId="4917F325" w14:textId="77777777" w:rsidR="003C3B32" w:rsidRDefault="003C3B32" w:rsidP="003C3B32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01EA14A8" w14:textId="77777777" w:rsidR="004B7FD5" w:rsidRDefault="004B7FD5" w:rsidP="004B7FD5">
      <w:pPr>
        <w:pStyle w:val="NormalWeb"/>
        <w:spacing w:after="0"/>
        <w:jc w:val="both"/>
        <w:rPr>
          <w:color w:val="000000"/>
          <w:sz w:val="20"/>
          <w:szCs w:val="20"/>
        </w:rPr>
      </w:pPr>
    </w:p>
    <w:p w14:paraId="3966E3B2" w14:textId="77777777" w:rsidR="003C3B32" w:rsidRDefault="003C3B32" w:rsidP="003C3B32">
      <w:pPr>
        <w:pStyle w:val="BodyText"/>
        <w:spacing w:before="7"/>
        <w:ind w:left="806"/>
        <w:jc w:val="both"/>
      </w:pPr>
    </w:p>
    <w:p w14:paraId="3B39F5DC" w14:textId="77777777" w:rsidR="003C3B32" w:rsidRDefault="003C3B32" w:rsidP="003C3B32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3999DCBA" w14:textId="77777777" w:rsidR="003C3B32" w:rsidRDefault="003C3B32" w:rsidP="003C3B32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5FB0804E" w14:textId="11371066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087CC74A" w14:textId="35F61822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3D08974F" w14:textId="0DA18C11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09871DE7" w14:textId="1F92E376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612CF6B7" w14:textId="1501A3F3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7AFB501B" w14:textId="163D09CE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3EADF030" w14:textId="31E43ECD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1C49FE64" w14:textId="5DB0F37B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68799584" w14:textId="1B69CF02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45374256" w14:textId="73F8C970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2A54B29E" w14:textId="0E5524A7" w:rsidR="004B7FD5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736BD88E" w14:textId="77777777" w:rsidR="004B7FD5" w:rsidRPr="00520780" w:rsidRDefault="004B7FD5" w:rsidP="00406E8D">
      <w:pPr>
        <w:pStyle w:val="NormalWeb"/>
        <w:jc w:val="both"/>
        <w:rPr>
          <w:color w:val="000000" w:themeColor="text1"/>
          <w:sz w:val="20"/>
          <w:szCs w:val="20"/>
        </w:rPr>
      </w:pPr>
    </w:p>
    <w:p w14:paraId="354A4B9F" w14:textId="34355C61" w:rsidR="0094667B" w:rsidRPr="0094667B" w:rsidRDefault="0094667B" w:rsidP="0094667B">
      <w:pPr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7EE75728" w14:textId="77777777" w:rsidR="002A6D53" w:rsidRDefault="002A6D53" w:rsidP="002A6D53">
      <w:pPr>
        <w:pStyle w:val="BodyText"/>
        <w:spacing w:before="7"/>
        <w:ind w:left="100"/>
        <w:jc w:val="both"/>
      </w:pPr>
    </w:p>
    <w:p w14:paraId="06C88890" w14:textId="562BB961" w:rsidR="002A6D53" w:rsidRDefault="002A6D53" w:rsidP="002A6D53">
      <w:pPr>
        <w:pStyle w:val="Heading1"/>
        <w:spacing w:before="0"/>
        <w:ind w:left="3524"/>
        <w:jc w:val="left"/>
        <w:rPr>
          <w:spacing w:val="-2"/>
        </w:rPr>
      </w:pPr>
    </w:p>
    <w:p w14:paraId="66739980" w14:textId="7BD4A67A" w:rsidR="002A6D53" w:rsidRDefault="002A6D53" w:rsidP="005C3CDC">
      <w:pPr>
        <w:pStyle w:val="Heading1"/>
        <w:spacing w:before="0"/>
        <w:ind w:left="3524"/>
        <w:jc w:val="left"/>
        <w:rPr>
          <w:spacing w:val="-2"/>
        </w:rPr>
      </w:pPr>
    </w:p>
    <w:p w14:paraId="28039480" w14:textId="77777777" w:rsidR="002A6D53" w:rsidRDefault="002A6D53" w:rsidP="005C3CDC">
      <w:pPr>
        <w:pStyle w:val="Heading1"/>
        <w:spacing w:before="0"/>
        <w:ind w:left="3524"/>
        <w:jc w:val="left"/>
        <w:rPr>
          <w:spacing w:val="-2"/>
        </w:rPr>
      </w:pPr>
    </w:p>
    <w:p w14:paraId="15FBA08E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64B16B93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09EE9D16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6C4C4FC2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066700D3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215320DC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2D01A252" w14:textId="77777777" w:rsidR="004D7627" w:rsidRDefault="004D7627">
      <w:pPr>
        <w:pStyle w:val="NormalWeb"/>
        <w:spacing w:after="0"/>
        <w:jc w:val="both"/>
        <w:rPr>
          <w:b/>
          <w:bCs/>
          <w:color w:val="000000"/>
          <w:sz w:val="27"/>
          <w:szCs w:val="27"/>
        </w:rPr>
      </w:pPr>
    </w:p>
    <w:p w14:paraId="2AB9C5F4" w14:textId="77777777" w:rsidR="004C287C" w:rsidRDefault="004C287C"/>
    <w:sectPr w:rsidR="004C28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517" w:hanging="711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52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4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6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4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043102EA"/>
    <w:multiLevelType w:val="hybridMultilevel"/>
    <w:tmpl w:val="A7E44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B60"/>
    <w:multiLevelType w:val="multilevel"/>
    <w:tmpl w:val="BEA0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608CC"/>
    <w:multiLevelType w:val="multilevel"/>
    <w:tmpl w:val="4CD0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74291">
    <w:abstractNumId w:val="0"/>
  </w:num>
  <w:num w:numId="2" w16cid:durableId="1111583177">
    <w:abstractNumId w:val="2"/>
  </w:num>
  <w:num w:numId="3" w16cid:durableId="609359646">
    <w:abstractNumId w:val="3"/>
  </w:num>
  <w:num w:numId="4" w16cid:durableId="54414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7C"/>
    <w:rsid w:val="0006179B"/>
    <w:rsid w:val="00061914"/>
    <w:rsid w:val="00064795"/>
    <w:rsid w:val="0009622E"/>
    <w:rsid w:val="000B2F34"/>
    <w:rsid w:val="000E5F04"/>
    <w:rsid w:val="0010238E"/>
    <w:rsid w:val="00106D8E"/>
    <w:rsid w:val="00107766"/>
    <w:rsid w:val="00115DE6"/>
    <w:rsid w:val="00124B01"/>
    <w:rsid w:val="001421B4"/>
    <w:rsid w:val="00142794"/>
    <w:rsid w:val="00190FC9"/>
    <w:rsid w:val="00196E4E"/>
    <w:rsid w:val="001C24B4"/>
    <w:rsid w:val="001C69E6"/>
    <w:rsid w:val="002711E2"/>
    <w:rsid w:val="0027435A"/>
    <w:rsid w:val="002801F8"/>
    <w:rsid w:val="002A6D53"/>
    <w:rsid w:val="002A7BFF"/>
    <w:rsid w:val="002C0037"/>
    <w:rsid w:val="002D4DEB"/>
    <w:rsid w:val="002E294E"/>
    <w:rsid w:val="00307C0B"/>
    <w:rsid w:val="00326C8E"/>
    <w:rsid w:val="0033651D"/>
    <w:rsid w:val="00355719"/>
    <w:rsid w:val="00377D8B"/>
    <w:rsid w:val="00382E6C"/>
    <w:rsid w:val="00384771"/>
    <w:rsid w:val="003C3B32"/>
    <w:rsid w:val="003F79C9"/>
    <w:rsid w:val="00406E8D"/>
    <w:rsid w:val="00416283"/>
    <w:rsid w:val="00433192"/>
    <w:rsid w:val="004567E0"/>
    <w:rsid w:val="004806B4"/>
    <w:rsid w:val="00483E2D"/>
    <w:rsid w:val="004B2BD4"/>
    <w:rsid w:val="004B7FD5"/>
    <w:rsid w:val="004C287C"/>
    <w:rsid w:val="004D7627"/>
    <w:rsid w:val="004E0B72"/>
    <w:rsid w:val="004E3112"/>
    <w:rsid w:val="005007C3"/>
    <w:rsid w:val="00525513"/>
    <w:rsid w:val="0053763F"/>
    <w:rsid w:val="005803EF"/>
    <w:rsid w:val="005846FB"/>
    <w:rsid w:val="005A00E1"/>
    <w:rsid w:val="005B5BC2"/>
    <w:rsid w:val="005C3CDC"/>
    <w:rsid w:val="005D397F"/>
    <w:rsid w:val="005E180C"/>
    <w:rsid w:val="005E201E"/>
    <w:rsid w:val="006821E7"/>
    <w:rsid w:val="006B027E"/>
    <w:rsid w:val="00707464"/>
    <w:rsid w:val="007300A8"/>
    <w:rsid w:val="00735659"/>
    <w:rsid w:val="00777051"/>
    <w:rsid w:val="007B468F"/>
    <w:rsid w:val="007E0D19"/>
    <w:rsid w:val="007E751B"/>
    <w:rsid w:val="00801D01"/>
    <w:rsid w:val="008076E5"/>
    <w:rsid w:val="00817976"/>
    <w:rsid w:val="008432DE"/>
    <w:rsid w:val="008C1BE7"/>
    <w:rsid w:val="008D159C"/>
    <w:rsid w:val="008E60EA"/>
    <w:rsid w:val="00932F39"/>
    <w:rsid w:val="00942BE3"/>
    <w:rsid w:val="0094667B"/>
    <w:rsid w:val="009B1518"/>
    <w:rsid w:val="009C05A3"/>
    <w:rsid w:val="009C7BC4"/>
    <w:rsid w:val="009F231D"/>
    <w:rsid w:val="009F2AE8"/>
    <w:rsid w:val="009F4123"/>
    <w:rsid w:val="00A502F1"/>
    <w:rsid w:val="00A73B41"/>
    <w:rsid w:val="00A8284C"/>
    <w:rsid w:val="00AC6A8F"/>
    <w:rsid w:val="00AC71F9"/>
    <w:rsid w:val="00AD5637"/>
    <w:rsid w:val="00AE1F8A"/>
    <w:rsid w:val="00B22ED6"/>
    <w:rsid w:val="00B27588"/>
    <w:rsid w:val="00B279FB"/>
    <w:rsid w:val="00B3096A"/>
    <w:rsid w:val="00B46703"/>
    <w:rsid w:val="00B47A02"/>
    <w:rsid w:val="00B55CDE"/>
    <w:rsid w:val="00B647FD"/>
    <w:rsid w:val="00BA7C7C"/>
    <w:rsid w:val="00BC4338"/>
    <w:rsid w:val="00BC53BA"/>
    <w:rsid w:val="00BC795C"/>
    <w:rsid w:val="00BE4BE7"/>
    <w:rsid w:val="00BF6518"/>
    <w:rsid w:val="00C216FD"/>
    <w:rsid w:val="00C3080B"/>
    <w:rsid w:val="00C50A3E"/>
    <w:rsid w:val="00C742C9"/>
    <w:rsid w:val="00C7778C"/>
    <w:rsid w:val="00C82123"/>
    <w:rsid w:val="00CB1E4F"/>
    <w:rsid w:val="00CB38F3"/>
    <w:rsid w:val="00CD7BA3"/>
    <w:rsid w:val="00D04F21"/>
    <w:rsid w:val="00D37974"/>
    <w:rsid w:val="00D461A1"/>
    <w:rsid w:val="00D9676E"/>
    <w:rsid w:val="00DA0421"/>
    <w:rsid w:val="00DA3C02"/>
    <w:rsid w:val="00DA5DAB"/>
    <w:rsid w:val="00DB7F3D"/>
    <w:rsid w:val="00DC1019"/>
    <w:rsid w:val="00DF25B9"/>
    <w:rsid w:val="00E12B3D"/>
    <w:rsid w:val="00E26D06"/>
    <w:rsid w:val="00E64C59"/>
    <w:rsid w:val="00EA0CDA"/>
    <w:rsid w:val="00EA1C4C"/>
    <w:rsid w:val="00EA40B5"/>
    <w:rsid w:val="00EA4455"/>
    <w:rsid w:val="00EB4F81"/>
    <w:rsid w:val="00ED7A7D"/>
    <w:rsid w:val="00F21187"/>
    <w:rsid w:val="00F235DC"/>
    <w:rsid w:val="00F737D6"/>
    <w:rsid w:val="00F75AB9"/>
    <w:rsid w:val="00F824B2"/>
    <w:rsid w:val="00F82FCC"/>
    <w:rsid w:val="00FA4552"/>
    <w:rsid w:val="00FC406C"/>
    <w:rsid w:val="00FD52F8"/>
    <w:rsid w:val="00FD6510"/>
    <w:rsid w:val="126D3708"/>
    <w:rsid w:val="173B3C63"/>
    <w:rsid w:val="1DCA6699"/>
    <w:rsid w:val="4A4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E65ED"/>
  <w15:docId w15:val="{116B8620-0768-E844-88A6-F6592BEA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5C3CDC"/>
    <w:pPr>
      <w:widowControl w:val="0"/>
      <w:autoSpaceDE w:val="0"/>
      <w:autoSpaceDN w:val="0"/>
      <w:spacing w:before="120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="115"/>
    </w:pPr>
    <w:rPr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5C3CDC"/>
    <w:rPr>
      <w:rFonts w:eastAsia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C3CDC"/>
    <w:pPr>
      <w:widowControl w:val="0"/>
      <w:autoSpaceDE w:val="0"/>
      <w:autoSpaceDN w:val="0"/>
      <w:ind w:left="820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C3CDC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1"/>
    <w:qFormat/>
    <w:rsid w:val="004E0B72"/>
    <w:pPr>
      <w:widowControl w:val="0"/>
      <w:autoSpaceDE w:val="0"/>
      <w:autoSpaceDN w:val="0"/>
      <w:ind w:left="820" w:hanging="721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90108292</dc:creator>
  <cp:lastModifiedBy>S VYJAYANTHI</cp:lastModifiedBy>
  <cp:revision>3</cp:revision>
  <dcterms:created xsi:type="dcterms:W3CDTF">2025-01-17T06:03:00Z</dcterms:created>
  <dcterms:modified xsi:type="dcterms:W3CDTF">2025-01-30T09:43:00Z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74628DB35458416BB38A5646576613B7_12</vt:lpwstr>
  </property>
</Properties>
</file>